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A14E59">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A14E59">
              <w:rPr>
                <w:rFonts w:cs="Calibri"/>
                <w:b/>
                <w:color w:val="FF0000"/>
                <w:lang w:eastAsia="en-IN"/>
              </w:rPr>
              <w:t>11</w:t>
            </w:r>
            <w:r w:rsidRPr="00BA621B">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A14E59" w:rsidP="008E7360">
            <w:pPr>
              <w:jc w:val="center"/>
              <w:rPr>
                <w:rFonts w:cs="Calibri"/>
                <w:b/>
                <w:color w:val="FF0000"/>
                <w:lang w:eastAsia="en-IN"/>
              </w:rPr>
            </w:pPr>
            <w:r>
              <w:rPr>
                <w:rFonts w:cs="Calibri"/>
                <w:b/>
                <w:color w:val="FF0000"/>
                <w:lang w:eastAsia="en-IN"/>
              </w:rPr>
              <w:t>Particle Size Zeta Potential Measuring  Analyser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4D4909" w:rsidP="004D4909">
            <w:pPr>
              <w:jc w:val="center"/>
              <w:rPr>
                <w:rFonts w:cs="Calibri"/>
                <w:b/>
                <w:color w:val="FF0000"/>
                <w:lang w:eastAsia="en-IN"/>
              </w:rPr>
            </w:pPr>
            <w:r>
              <w:rPr>
                <w:rFonts w:cs="Calibri"/>
                <w:b/>
                <w:color w:val="FF0000"/>
                <w:lang w:eastAsia="en-IN"/>
              </w:rPr>
              <w:t>6</w:t>
            </w:r>
            <w:r w:rsidR="00A14E59">
              <w:rPr>
                <w:rFonts w:cs="Calibri"/>
                <w:b/>
                <w:color w:val="FF0000"/>
                <w:lang w:eastAsia="en-IN"/>
              </w:rPr>
              <w:t>0000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E24235" w:rsidRPr="00BA621B">
        <w:rPr>
          <w:rFonts w:cs="Arial"/>
          <w:b/>
          <w:color w:val="FF0000"/>
          <w:u w:val="single"/>
        </w:rPr>
        <w:t>1770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A14E59">
        <w:rPr>
          <w:color w:val="000000"/>
        </w:rPr>
        <w:t>18</w:t>
      </w:r>
      <w:r w:rsidR="00A15B49">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F848A2">
        <w:rPr>
          <w:b/>
          <w:color w:val="FF0000"/>
          <w:sz w:val="32"/>
          <w:szCs w:val="32"/>
        </w:rPr>
        <w:t>1</w:t>
      </w:r>
      <w:r w:rsidR="00645559">
        <w:rPr>
          <w:b/>
          <w:color w:val="FF0000"/>
          <w:sz w:val="32"/>
          <w:szCs w:val="32"/>
        </w:rPr>
        <w:t>2:0</w:t>
      </w:r>
      <w:r w:rsidR="00F848A2">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A14E59">
        <w:rPr>
          <w:color w:val="000000"/>
        </w:rPr>
        <w:t>18</w:t>
      </w:r>
      <w:r w:rsidR="000843DD">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EF0643">
        <w:rPr>
          <w:b/>
          <w:color w:val="FF0000"/>
          <w:sz w:val="32"/>
          <w:szCs w:val="32"/>
        </w:rPr>
        <w:t>1</w:t>
      </w:r>
      <w:r w:rsidR="00645559">
        <w:rPr>
          <w:b/>
          <w:color w:val="FF0000"/>
          <w:sz w:val="32"/>
          <w:szCs w:val="32"/>
        </w:rPr>
        <w:t>4</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sidRPr="00DD171E">
        <w:rPr>
          <w:rFonts w:cs="Arial"/>
          <w:b/>
          <w:bCs/>
          <w:color w:val="FF0000"/>
        </w:rPr>
        <w:t>CIAB</w:t>
      </w:r>
      <w:r w:rsidRPr="00DD171E">
        <w:rPr>
          <w:rFonts w:cs="Calibri"/>
          <w:b/>
          <w:color w:val="FF0000"/>
          <w:lang w:eastAsia="en-IN"/>
        </w:rPr>
        <w:t>/</w:t>
      </w:r>
      <w:r w:rsidR="00754445">
        <w:rPr>
          <w:rFonts w:cs="Calibri"/>
          <w:b/>
          <w:color w:val="FF0000"/>
          <w:lang w:eastAsia="en-IN"/>
        </w:rPr>
        <w:t>2</w:t>
      </w:r>
      <w:r w:rsidRPr="00DD171E">
        <w:rPr>
          <w:rFonts w:cs="Calibri"/>
          <w:b/>
          <w:color w:val="FF0000"/>
          <w:lang w:eastAsia="en-IN"/>
        </w:rPr>
        <w:t>(</w:t>
      </w:r>
      <w:r w:rsidR="00A14E59">
        <w:rPr>
          <w:rFonts w:cs="Calibri"/>
          <w:b/>
          <w:color w:val="FF0000"/>
          <w:lang w:eastAsia="en-IN"/>
        </w:rPr>
        <w:t>11</w:t>
      </w:r>
      <w:r w:rsidRPr="00DD171E">
        <w:rPr>
          <w:rFonts w:cs="Calibri"/>
          <w:b/>
          <w:color w:val="FF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A14E59">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A14E59">
              <w:rPr>
                <w:rFonts w:cs="Calibri"/>
                <w:b/>
                <w:color w:val="000000"/>
                <w:lang w:eastAsia="en-IN"/>
              </w:rPr>
              <w:t>11</w:t>
            </w:r>
            <w:r>
              <w:rPr>
                <w:rFonts w:cs="Calibri"/>
                <w:b/>
                <w:color w:val="000000"/>
                <w:lang w:eastAsia="en-IN"/>
              </w:rPr>
              <w:t>)/18-19/N-PUR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A14E59" w:rsidP="00C56C37">
            <w:pPr>
              <w:jc w:val="center"/>
              <w:rPr>
                <w:rFonts w:cs="Calibri"/>
                <w:b/>
                <w:color w:val="000000"/>
                <w:lang w:eastAsia="en-IN"/>
              </w:rPr>
            </w:pPr>
            <w:r>
              <w:rPr>
                <w:rFonts w:cs="Calibri"/>
                <w:b/>
                <w:color w:val="FF0000"/>
                <w:lang w:eastAsia="en-IN"/>
              </w:rPr>
              <w:t>Particle Size Zeta Potential Measuring  Analyser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4D4909" w:rsidP="00A14E59">
            <w:pPr>
              <w:jc w:val="center"/>
              <w:rPr>
                <w:rFonts w:cs="Calibri"/>
                <w:b/>
                <w:color w:val="000000"/>
                <w:lang w:eastAsia="en-IN"/>
              </w:rPr>
            </w:pPr>
            <w:r>
              <w:rPr>
                <w:rFonts w:cs="Calibri"/>
                <w:b/>
                <w:color w:val="000000"/>
                <w:lang w:eastAsia="en-IN"/>
              </w:rPr>
              <w:t>6</w:t>
            </w:r>
            <w:r w:rsidR="00A14E59">
              <w:rPr>
                <w:rFonts w:cs="Calibri"/>
                <w:b/>
                <w:color w:val="000000"/>
                <w:lang w:eastAsia="en-IN"/>
              </w:rPr>
              <w:t>0000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1770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EE7CBE">
        <w:rPr>
          <w:color w:val="000000"/>
          <w:sz w:val="20"/>
          <w:szCs w:val="20"/>
        </w:rPr>
        <w:t xml:space="preserve"> </w:t>
      </w:r>
      <w:r w:rsidR="00321368">
        <w:rPr>
          <w:b/>
          <w:color w:val="FF0000"/>
          <w:sz w:val="20"/>
          <w:szCs w:val="20"/>
        </w:rPr>
        <w:t>18</w:t>
      </w:r>
      <w:r w:rsidRPr="00DD171E">
        <w:rPr>
          <w:b/>
          <w:color w:val="FF0000"/>
          <w:sz w:val="20"/>
          <w:szCs w:val="20"/>
          <w:vertAlign w:val="superscript"/>
        </w:rPr>
        <w:t>th</w:t>
      </w:r>
      <w:r w:rsidRPr="00DD171E">
        <w:rPr>
          <w:b/>
          <w:color w:val="FF0000"/>
          <w:sz w:val="20"/>
          <w:szCs w:val="20"/>
        </w:rPr>
        <w:t xml:space="preserve"> Ju</w:t>
      </w:r>
      <w:r w:rsidR="00DD171E" w:rsidRPr="00DD171E">
        <w:rPr>
          <w:b/>
          <w:color w:val="FF0000"/>
          <w:sz w:val="20"/>
          <w:szCs w:val="20"/>
        </w:rPr>
        <w:t>ly</w:t>
      </w:r>
      <w:r w:rsidRPr="00DD171E">
        <w:rPr>
          <w:b/>
          <w:color w:val="FF0000"/>
          <w:sz w:val="20"/>
          <w:szCs w:val="20"/>
        </w:rPr>
        <w:t xml:space="preserve"> 2018 @ </w:t>
      </w:r>
      <w:r w:rsidR="008211FF">
        <w:rPr>
          <w:b/>
          <w:color w:val="FF0000"/>
          <w:sz w:val="20"/>
          <w:szCs w:val="20"/>
        </w:rPr>
        <w:t>1</w:t>
      </w:r>
      <w:r w:rsidR="0028401D">
        <w:rPr>
          <w:b/>
          <w:color w:val="FF0000"/>
          <w:sz w:val="20"/>
          <w:szCs w:val="20"/>
        </w:rPr>
        <w:t>2</w:t>
      </w:r>
      <w:r w:rsidR="008211FF">
        <w:rPr>
          <w:b/>
          <w:color w:val="FF0000"/>
          <w:sz w:val="20"/>
          <w:szCs w:val="20"/>
        </w:rPr>
        <w:t>:</w:t>
      </w:r>
      <w:r w:rsidR="0028401D">
        <w:rPr>
          <w:b/>
          <w:color w:val="FF0000"/>
          <w:sz w:val="20"/>
          <w:szCs w:val="20"/>
        </w:rPr>
        <w:t>00</w:t>
      </w:r>
      <w:r w:rsidRPr="00DD171E">
        <w:rPr>
          <w:b/>
          <w:color w:val="FF0000"/>
          <w:sz w:val="20"/>
          <w:szCs w:val="20"/>
        </w:rPr>
        <w:t xml:space="preserve"> hrs</w:t>
      </w:r>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28401D">
            <w:pPr>
              <w:pStyle w:val="BodyText2"/>
              <w:spacing w:line="240" w:lineRule="auto"/>
              <w:jc w:val="both"/>
              <w:rPr>
                <w:rFonts w:cs="Arial"/>
                <w:b/>
                <w:color w:val="FF0000"/>
                <w:highlight w:val="yellow"/>
              </w:rPr>
            </w:pPr>
            <w:r w:rsidRPr="00DD171E">
              <w:rPr>
                <w:rFonts w:cs="Arial"/>
                <w:b/>
                <w:color w:val="FF0000"/>
                <w:highlight w:val="yellow"/>
              </w:rPr>
              <w:t xml:space="preserve">           </w:t>
            </w:r>
            <w:r w:rsidR="0028401D">
              <w:rPr>
                <w:rFonts w:cs="Arial"/>
                <w:b/>
                <w:color w:val="FF0000"/>
                <w:highlight w:val="yellow"/>
              </w:rPr>
              <w:t>02</w:t>
            </w:r>
            <w:r w:rsidR="0028401D" w:rsidRPr="0028401D">
              <w:rPr>
                <w:rFonts w:cs="Arial"/>
                <w:b/>
                <w:color w:val="FF0000"/>
                <w:highlight w:val="yellow"/>
                <w:vertAlign w:val="superscript"/>
              </w:rPr>
              <w:t>nd</w:t>
            </w:r>
            <w:r w:rsidR="0028401D">
              <w:rPr>
                <w:rFonts w:cs="Arial"/>
                <w:b/>
                <w:color w:val="FF0000"/>
                <w:highlight w:val="yellow"/>
              </w:rPr>
              <w:t xml:space="preserve"> </w:t>
            </w:r>
            <w:r w:rsidR="00001E6D" w:rsidRPr="00DD171E">
              <w:rPr>
                <w:rFonts w:cs="Arial"/>
                <w:b/>
                <w:color w:val="FF0000"/>
                <w:highlight w:val="yellow"/>
              </w:rPr>
              <w:t>Ju</w:t>
            </w:r>
            <w:r w:rsidR="0028401D">
              <w:rPr>
                <w:rFonts w:cs="Arial"/>
                <w:b/>
                <w:color w:val="FF0000"/>
                <w:highlight w:val="yellow"/>
              </w:rPr>
              <w:t>ly</w:t>
            </w:r>
            <w:r w:rsidR="00001E6D" w:rsidRPr="00DD171E">
              <w:rPr>
                <w:rFonts w:cs="Arial"/>
                <w:b/>
                <w:color w:val="FF0000"/>
                <w:highlight w:val="yellow"/>
              </w:rPr>
              <w:t xml:space="preserve"> 2018 (1</w:t>
            </w:r>
            <w:r w:rsidR="00CD434A">
              <w:rPr>
                <w:rFonts w:cs="Arial"/>
                <w:b/>
                <w:color w:val="FF0000"/>
                <w:highlight w:val="yellow"/>
              </w:rPr>
              <w:t>2:</w:t>
            </w:r>
            <w:r w:rsidR="00001E6D" w:rsidRPr="00DD171E">
              <w:rPr>
                <w:rFonts w:cs="Arial"/>
                <w:b/>
                <w:color w:val="FF0000"/>
                <w:highlight w:val="yellow"/>
              </w:rPr>
              <w:t>00 Hrs)</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28401D">
            <w:pPr>
              <w:pStyle w:val="BodyText2"/>
              <w:spacing w:line="240" w:lineRule="auto"/>
              <w:jc w:val="both"/>
              <w:rPr>
                <w:rFonts w:cs="Arial"/>
                <w:b/>
                <w:color w:val="FF0000"/>
                <w:highlight w:val="yellow"/>
              </w:rPr>
            </w:pPr>
            <w:r w:rsidRPr="00DD171E">
              <w:rPr>
                <w:rFonts w:cs="Arial"/>
                <w:b/>
                <w:color w:val="FF0000"/>
                <w:highlight w:val="yellow"/>
              </w:rPr>
              <w:t xml:space="preserve">           </w:t>
            </w:r>
            <w:r w:rsidR="00A14E59">
              <w:rPr>
                <w:rFonts w:cs="Arial"/>
                <w:b/>
                <w:color w:val="FF0000"/>
                <w:highlight w:val="yellow"/>
              </w:rPr>
              <w:t>18</w:t>
            </w:r>
            <w:r w:rsidR="00001E6D" w:rsidRPr="00DD171E">
              <w:rPr>
                <w:rFonts w:cs="Arial"/>
                <w:b/>
                <w:color w:val="FF0000"/>
                <w:highlight w:val="yellow"/>
                <w:vertAlign w:val="superscript"/>
              </w:rPr>
              <w:t>th</w:t>
            </w:r>
            <w:r w:rsidR="00001E6D" w:rsidRPr="00DD171E">
              <w:rPr>
                <w:rFonts w:cs="Arial"/>
                <w:b/>
                <w:color w:val="FF0000"/>
                <w:highlight w:val="yellow"/>
              </w:rPr>
              <w:t xml:space="preserve"> Ju</w:t>
            </w:r>
            <w:r w:rsidRPr="00DD171E">
              <w:rPr>
                <w:rFonts w:cs="Arial"/>
                <w:b/>
                <w:color w:val="FF0000"/>
                <w:highlight w:val="yellow"/>
              </w:rPr>
              <w:t>ly</w:t>
            </w:r>
            <w:r w:rsidR="00001E6D" w:rsidRPr="00DD171E">
              <w:rPr>
                <w:rFonts w:cs="Arial"/>
                <w:b/>
                <w:color w:val="FF0000"/>
                <w:highlight w:val="yellow"/>
              </w:rPr>
              <w:t xml:space="preserve"> 2018 (</w:t>
            </w:r>
            <w:r w:rsidR="0028401D">
              <w:rPr>
                <w:rFonts w:cs="Arial"/>
                <w:b/>
                <w:color w:val="FF0000"/>
                <w:highlight w:val="yellow"/>
              </w:rPr>
              <w:t>12</w:t>
            </w:r>
            <w:r w:rsidR="00D318F0" w:rsidRPr="00DD171E">
              <w:rPr>
                <w:rFonts w:cs="Arial"/>
                <w:b/>
                <w:color w:val="FF0000"/>
                <w:highlight w:val="yellow"/>
              </w:rPr>
              <w:t>:</w:t>
            </w:r>
            <w:r w:rsidR="0028401D">
              <w:rPr>
                <w:rFonts w:cs="Arial"/>
                <w:b/>
                <w:color w:val="FF0000"/>
                <w:highlight w:val="yellow"/>
              </w:rPr>
              <w:t>00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28401D">
            <w:pPr>
              <w:pStyle w:val="BodyText2"/>
              <w:spacing w:line="240" w:lineRule="auto"/>
              <w:jc w:val="both"/>
              <w:rPr>
                <w:rFonts w:cs="Arial"/>
                <w:b/>
                <w:color w:val="FF0000"/>
                <w:highlight w:val="yellow"/>
              </w:rPr>
            </w:pPr>
            <w:r w:rsidRPr="00DD171E">
              <w:rPr>
                <w:rFonts w:cs="Arial"/>
                <w:b/>
                <w:color w:val="FF0000"/>
                <w:highlight w:val="yellow"/>
              </w:rPr>
              <w:t xml:space="preserve">           </w:t>
            </w:r>
            <w:r w:rsidR="00A14E59">
              <w:rPr>
                <w:rFonts w:cs="Arial"/>
                <w:b/>
                <w:color w:val="FF0000"/>
                <w:highlight w:val="yellow"/>
              </w:rPr>
              <w:t>18</w:t>
            </w:r>
            <w:r w:rsidR="00001E6D" w:rsidRPr="00DD171E">
              <w:rPr>
                <w:rFonts w:cs="Arial"/>
                <w:b/>
                <w:color w:val="FF0000"/>
                <w:highlight w:val="yellow"/>
                <w:vertAlign w:val="superscript"/>
              </w:rPr>
              <w:t>th</w:t>
            </w:r>
            <w:r w:rsidR="00001E6D" w:rsidRPr="00DD171E">
              <w:rPr>
                <w:rFonts w:cs="Arial"/>
                <w:b/>
                <w:color w:val="FF0000"/>
                <w:highlight w:val="yellow"/>
              </w:rPr>
              <w:t xml:space="preserve"> Ju</w:t>
            </w:r>
            <w:r w:rsidRPr="00DD171E">
              <w:rPr>
                <w:rFonts w:cs="Arial"/>
                <w:b/>
                <w:color w:val="FF0000"/>
                <w:highlight w:val="yellow"/>
              </w:rPr>
              <w:t>ly</w:t>
            </w:r>
            <w:r w:rsidR="00001E6D" w:rsidRPr="00DD171E">
              <w:rPr>
                <w:rFonts w:cs="Arial"/>
                <w:b/>
                <w:color w:val="FF0000"/>
                <w:highlight w:val="yellow"/>
              </w:rPr>
              <w:t xml:space="preserve"> 2018 (1</w:t>
            </w:r>
            <w:r w:rsidR="0028401D">
              <w:rPr>
                <w:rFonts w:cs="Arial"/>
                <w:b/>
                <w:color w:val="FF0000"/>
                <w:highlight w:val="yellow"/>
              </w:rPr>
              <w:t>4</w:t>
            </w:r>
            <w:r w:rsidR="00D318F0" w:rsidRPr="00DD171E">
              <w:rPr>
                <w:rFonts w:cs="Arial"/>
                <w:b/>
                <w:color w:val="FF0000"/>
                <w:highlight w:val="yellow"/>
              </w:rPr>
              <w:t>:</w:t>
            </w:r>
            <w:r w:rsidR="0028401D">
              <w:rPr>
                <w:rFonts w:cs="Arial"/>
                <w:b/>
                <w:color w:val="FF0000"/>
                <w:highlight w:val="yellow"/>
              </w:rPr>
              <w:t>00</w:t>
            </w:r>
            <w:r w:rsidR="00001E6D" w:rsidRPr="00DD171E">
              <w:rPr>
                <w:rFonts w:cs="Arial"/>
                <w:b/>
                <w:color w:val="FF0000"/>
                <w:highlight w:val="yellow"/>
              </w:rPr>
              <w:t xml:space="preserve"> Hrs)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A322F0" w:rsidRPr="005E4761">
        <w:rPr>
          <w:rFonts w:cs="Arial"/>
          <w:color w:val="FF0000"/>
        </w:rPr>
        <w:t xml:space="preserve">        </w:t>
      </w:r>
      <w:r w:rsidR="00177FED">
        <w:rPr>
          <w:rFonts w:cs="Arial"/>
          <w:color w:val="FF0000"/>
        </w:rPr>
        <w:t>2</w:t>
      </w:r>
      <w:r w:rsidR="00DD11E5">
        <w:rPr>
          <w:rFonts w:cs="Arial"/>
          <w:color w:val="FF0000"/>
        </w:rPr>
        <w:t>9</w:t>
      </w:r>
      <w:r w:rsidR="00177FED">
        <w:rPr>
          <w:rFonts w:cs="Arial"/>
          <w:color w:val="FF0000"/>
        </w:rPr>
        <w:t xml:space="preserve"> </w:t>
      </w:r>
      <w:r w:rsidR="00A322F0" w:rsidRPr="005E4761">
        <w:rPr>
          <w:rFonts w:cs="Arial"/>
          <w:color w:val="FF0000"/>
        </w:rPr>
        <w:t xml:space="preserve"> </w:t>
      </w:r>
      <w:r w:rsidR="00001E6D" w:rsidRPr="005E4761">
        <w:rPr>
          <w:rFonts w:cs="Arial"/>
          <w:b/>
          <w:bCs/>
          <w:color w:val="FF0000"/>
          <w:u w:val="single"/>
          <w:vertAlign w:val="superscript"/>
        </w:rPr>
        <w:t>th</w:t>
      </w:r>
      <w:r w:rsidR="00001E6D" w:rsidRPr="005E4761">
        <w:rPr>
          <w:rFonts w:cs="Arial"/>
          <w:b/>
          <w:bCs/>
          <w:color w:val="FF0000"/>
          <w:u w:val="single"/>
        </w:rPr>
        <w:t xml:space="preserve"> June 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Pr="00C41B47"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lastRenderedPageBreak/>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60754A">
        <w:rPr>
          <w:rFonts w:ascii="Arial" w:eastAsia="Times New Roman" w:hAnsi="Arial" w:cs="Arial"/>
          <w:b/>
          <w:bCs/>
          <w:sz w:val="18"/>
          <w:szCs w:val="20"/>
          <w:u w:val="single"/>
          <w:lang w:val="en-IN"/>
        </w:rPr>
        <w:t>Reputed Private</w:t>
      </w:r>
      <w:r w:rsidR="005C4325" w:rsidRPr="00DD0F61">
        <w:rPr>
          <w:rFonts w:ascii="Arial" w:eastAsia="Times New Roman" w:hAnsi="Arial" w:cs="Arial"/>
          <w:b/>
          <w:bCs/>
          <w:sz w:val="18"/>
          <w:szCs w:val="20"/>
          <w:u w:val="single"/>
          <w:lang w:val="en-IN"/>
        </w:rPr>
        <w:t xml:space="preserv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7073AD" w:rsidRDefault="00DE71D4" w:rsidP="00DD0F61">
      <w:pPr>
        <w:spacing w:after="0" w:line="240" w:lineRule="auto"/>
        <w:jc w:val="center"/>
        <w:rPr>
          <w:rFonts w:ascii="Arial" w:eastAsia="Times New Roman" w:hAnsi="Arial"/>
          <w:b/>
          <w:bCs/>
          <w:sz w:val="24"/>
          <w:szCs w:val="24"/>
          <w:u w:val="single"/>
          <w:lang w:val="en-IN"/>
        </w:rPr>
      </w:pPr>
      <w:r w:rsidRPr="00DE71D4">
        <w:rPr>
          <w:rFonts w:cs="Calibri"/>
          <w:color w:val="FF0000"/>
          <w:sz w:val="30"/>
          <w:u w:val="single"/>
          <w:lang w:eastAsia="en-IN"/>
        </w:rPr>
        <w:t>Particle Size Zeta Potential Measuring  Analyser</w:t>
      </w:r>
      <w:r w:rsidR="007073AD" w:rsidRPr="00DE71D4">
        <w:rPr>
          <w:rFonts w:ascii="Arial" w:eastAsia="Times New Roman" w:hAnsi="Arial"/>
          <w:b/>
          <w:bCs/>
          <w:sz w:val="24"/>
          <w:szCs w:val="24"/>
          <w:u w:val="single"/>
          <w:lang w:val="en-IN"/>
        </w:rPr>
        <w:t>:</w:t>
      </w:r>
      <w:r w:rsidR="007073AD">
        <w:rPr>
          <w:rFonts w:ascii="Arial" w:eastAsia="Times New Roman" w:hAnsi="Arial"/>
          <w:b/>
          <w:bCs/>
          <w:sz w:val="24"/>
          <w:szCs w:val="24"/>
          <w:u w:val="single"/>
          <w:lang w:val="en-IN"/>
        </w:rPr>
        <w:t xml:space="preserve">  Qty-01</w:t>
      </w:r>
    </w:p>
    <w:p w:rsidR="00DE71D4" w:rsidRDefault="00DE71D4" w:rsidP="00DD0F61">
      <w:pPr>
        <w:spacing w:after="0" w:line="240" w:lineRule="auto"/>
        <w:jc w:val="center"/>
        <w:rPr>
          <w:rFonts w:ascii="Arial" w:eastAsia="Times New Roman" w:hAnsi="Arial"/>
          <w:b/>
          <w:bCs/>
          <w:sz w:val="24"/>
          <w:szCs w:val="24"/>
          <w:u w:val="single"/>
          <w:lang w:val="en-IN"/>
        </w:rPr>
      </w:pPr>
    </w:p>
    <w:tbl>
      <w:tblPr>
        <w:tblW w:w="9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E71D4" w:rsidRPr="00074AFF" w:rsidTr="004F5F2D">
        <w:trPr>
          <w:trHeight w:val="288"/>
        </w:trPr>
        <w:tc>
          <w:tcPr>
            <w:tcW w:w="9640" w:type="dxa"/>
            <w:tcBorders>
              <w:top w:val="single" w:sz="4" w:space="0" w:color="auto"/>
              <w:left w:val="single" w:sz="4" w:space="0" w:color="auto"/>
              <w:bottom w:val="nil"/>
              <w:right w:val="single" w:sz="4" w:space="0" w:color="auto"/>
            </w:tcBorders>
            <w:shd w:val="clear" w:color="auto" w:fill="auto"/>
            <w:noWrap/>
            <w:vAlign w:val="bottom"/>
            <w:hideMark/>
          </w:tcPr>
          <w:p w:rsidR="00DE71D4" w:rsidRPr="00DA16CC" w:rsidRDefault="00DE71D4" w:rsidP="00DA16CC">
            <w:pPr>
              <w:jc w:val="center"/>
              <w:rPr>
                <w:rFonts w:ascii="Times New Roman" w:hAnsi="Times New Roman"/>
                <w:b/>
                <w:sz w:val="24"/>
                <w:szCs w:val="24"/>
                <w:u w:val="single"/>
              </w:rPr>
            </w:pPr>
            <w:r w:rsidRPr="00DA16CC">
              <w:rPr>
                <w:rFonts w:ascii="Times New Roman" w:eastAsia="Times New Roman" w:hAnsi="Times New Roman"/>
                <w:b/>
                <w:color w:val="000000"/>
                <w:sz w:val="24"/>
                <w:szCs w:val="24"/>
                <w:u w:val="single"/>
              </w:rPr>
              <w:t>Technical specifications</w:t>
            </w:r>
          </w:p>
          <w:p w:rsidR="00DE71D4" w:rsidRPr="00074AFF" w:rsidRDefault="00DE71D4" w:rsidP="004F5F2D">
            <w:pPr>
              <w:spacing w:after="0"/>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 xml:space="preserve">Parameters to be measured: </w:t>
            </w:r>
          </w:p>
          <w:p w:rsidR="00DE71D4" w:rsidRPr="00074AFF" w:rsidRDefault="00DE71D4" w:rsidP="004F5F2D">
            <w:p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Particle Size, zeta potential, molecular mass of Colloidal suspensions, emulsions &amp; dispersions.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rPr>
                <w:rFonts w:ascii="Times New Roman" w:eastAsia="Times New Roman" w:hAnsi="Times New Roman"/>
                <w:color w:val="000000"/>
                <w:sz w:val="24"/>
                <w:szCs w:val="24"/>
              </w:rPr>
            </w:pPr>
            <w:r w:rsidRPr="00074AFF">
              <w:rPr>
                <w:rFonts w:ascii="Times New Roman" w:eastAsia="Times New Roman" w:hAnsi="Times New Roman"/>
                <w:b/>
                <w:color w:val="000000"/>
                <w:sz w:val="24"/>
                <w:szCs w:val="24"/>
              </w:rPr>
              <w:t xml:space="preserve">Temperature control range: </w:t>
            </w:r>
            <w:r w:rsidRPr="00074AFF">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074AFF">
              <w:rPr>
                <w:rFonts w:ascii="Times New Roman" w:eastAsia="Times New Roman" w:hAnsi="Times New Roman"/>
                <w:color w:val="000000"/>
                <w:sz w:val="24"/>
                <w:szCs w:val="24"/>
              </w:rPr>
              <w:t>ºC to 90</w:t>
            </w:r>
            <w:r>
              <w:rPr>
                <w:rFonts w:ascii="Times New Roman" w:eastAsia="Times New Roman" w:hAnsi="Times New Roman"/>
                <w:color w:val="000000"/>
                <w:sz w:val="24"/>
                <w:szCs w:val="24"/>
              </w:rPr>
              <w:t xml:space="preserve"> </w:t>
            </w:r>
            <w:r w:rsidRPr="00074AFF">
              <w:rPr>
                <w:rFonts w:ascii="Times New Roman" w:eastAsia="Times New Roman" w:hAnsi="Times New Roman"/>
                <w:color w:val="000000"/>
                <w:sz w:val="24"/>
                <w:szCs w:val="24"/>
              </w:rPr>
              <w:t xml:space="preserve">ºC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rPr>
                <w:rFonts w:ascii="Times New Roman" w:eastAsia="Times New Roman" w:hAnsi="Times New Roman"/>
                <w:color w:val="000000"/>
                <w:sz w:val="24"/>
                <w:szCs w:val="24"/>
              </w:rPr>
            </w:pPr>
            <w:r w:rsidRPr="00074AFF">
              <w:rPr>
                <w:rFonts w:ascii="Times New Roman" w:eastAsia="Times New Roman" w:hAnsi="Times New Roman"/>
                <w:b/>
                <w:color w:val="000000"/>
                <w:sz w:val="24"/>
                <w:szCs w:val="24"/>
              </w:rPr>
              <w:t xml:space="preserve">Condensation control: </w:t>
            </w:r>
            <w:r w:rsidRPr="00074AFF">
              <w:rPr>
                <w:rFonts w:ascii="Times New Roman" w:eastAsia="Times New Roman" w:hAnsi="Times New Roman"/>
                <w:color w:val="000000"/>
                <w:sz w:val="24"/>
                <w:szCs w:val="24"/>
              </w:rPr>
              <w:t>Purge using dry air</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Laser Source:</w:t>
            </w:r>
          </w:p>
          <w:p w:rsidR="00DE71D4" w:rsidRDefault="00DE71D4" w:rsidP="004F5F2D">
            <w:p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Red laser 630nm – 660 nm; He-Ne gas Laser/Semiconductor laser</w:t>
            </w:r>
            <w:r>
              <w:rPr>
                <w:rFonts w:ascii="Times New Roman" w:eastAsia="Times New Roman" w:hAnsi="Times New Roman"/>
                <w:color w:val="000000"/>
                <w:sz w:val="24"/>
                <w:szCs w:val="24"/>
              </w:rPr>
              <w:t>. Should be class 1 type</w:t>
            </w:r>
          </w:p>
          <w:p w:rsidR="00DE71D4" w:rsidRPr="00074AFF" w:rsidRDefault="00DE71D4" w:rsidP="004F5F2D">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Low powered preferred (≤ 5 mW)</w:t>
            </w:r>
          </w:p>
          <w:p w:rsidR="00DE71D4" w:rsidRPr="00074AFF" w:rsidRDefault="00DE71D4" w:rsidP="004F5F2D">
            <w:pPr>
              <w:spacing w:after="0"/>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 xml:space="preserve">Detector: </w:t>
            </w:r>
          </w:p>
          <w:p w:rsidR="00DE71D4" w:rsidRPr="00074AFF" w:rsidRDefault="00DE71D4" w:rsidP="004F5F2D">
            <w:p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High resolution Photo Diode; PMT detector is not acceptable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jc w:val="center"/>
              <w:rPr>
                <w:rFonts w:ascii="Times New Roman" w:eastAsia="Times New Roman" w:hAnsi="Times New Roman"/>
                <w:b/>
                <w:color w:val="000000"/>
                <w:sz w:val="24"/>
                <w:szCs w:val="24"/>
              </w:rPr>
            </w:pPr>
          </w:p>
          <w:p w:rsidR="00DE71D4" w:rsidRPr="00074AFF" w:rsidRDefault="00DE71D4" w:rsidP="004F5F2D">
            <w:pPr>
              <w:spacing w:after="0"/>
              <w:jc w:val="center"/>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PARTICLE SIZE MEASURING RANGE</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6C571A" w:rsidRDefault="00DE71D4" w:rsidP="00DE71D4">
            <w:pPr>
              <w:pStyle w:val="ListParagraph"/>
              <w:numPr>
                <w:ilvl w:val="0"/>
                <w:numId w:val="33"/>
              </w:numPr>
              <w:spacing w:after="0"/>
              <w:rPr>
                <w:rFonts w:ascii="Times New Roman" w:eastAsia="Times New Roman" w:hAnsi="Times New Roman"/>
                <w:sz w:val="24"/>
                <w:szCs w:val="24"/>
              </w:rPr>
            </w:pPr>
            <w:r w:rsidRPr="006C571A">
              <w:rPr>
                <w:rFonts w:ascii="Times New Roman" w:eastAsia="Times New Roman" w:hAnsi="Times New Roman"/>
                <w:sz w:val="24"/>
                <w:szCs w:val="24"/>
              </w:rPr>
              <w:t>Measuring principle: Dynamic Light Scattering</w:t>
            </w:r>
          </w:p>
          <w:p w:rsidR="00DE71D4" w:rsidRPr="006C571A" w:rsidRDefault="00DE71D4" w:rsidP="00DE71D4">
            <w:pPr>
              <w:pStyle w:val="ListParagraph"/>
              <w:numPr>
                <w:ilvl w:val="0"/>
                <w:numId w:val="33"/>
              </w:numPr>
              <w:spacing w:after="0"/>
              <w:rPr>
                <w:rFonts w:ascii="Times New Roman" w:eastAsia="Times New Roman" w:hAnsi="Times New Roman"/>
                <w:sz w:val="24"/>
                <w:szCs w:val="24"/>
              </w:rPr>
            </w:pPr>
            <w:r w:rsidRPr="006C571A">
              <w:rPr>
                <w:rFonts w:ascii="Times New Roman" w:eastAsia="Times New Roman" w:hAnsi="Times New Roman"/>
                <w:sz w:val="24"/>
                <w:szCs w:val="24"/>
              </w:rPr>
              <w:t xml:space="preserve">Range: 0 .4 nm to </w:t>
            </w:r>
            <w:r>
              <w:rPr>
                <w:rFonts w:ascii="Times New Roman" w:eastAsia="Times New Roman" w:hAnsi="Times New Roman"/>
                <w:sz w:val="24"/>
                <w:szCs w:val="24"/>
              </w:rPr>
              <w:t>9</w:t>
            </w:r>
            <w:r w:rsidRPr="006C571A">
              <w:rPr>
                <w:rFonts w:ascii="Times New Roman" w:eastAsia="Times New Roman" w:hAnsi="Times New Roman"/>
                <w:sz w:val="24"/>
                <w:szCs w:val="24"/>
              </w:rPr>
              <w:t xml:space="preserve"> μm or better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3"/>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Maximum concentration: 40 % w/v or better</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3"/>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Measurement angles: Fixed angles – Back angle 165</w:t>
            </w:r>
            <w:r w:rsidRPr="00074AFF">
              <w:rPr>
                <w:rFonts w:ascii="Times New Roman" w:eastAsia="Times New Roman" w:hAnsi="Times New Roman"/>
                <w:color w:val="000000"/>
                <w:sz w:val="24"/>
                <w:szCs w:val="24"/>
                <w:vertAlign w:val="superscript"/>
              </w:rPr>
              <w:t>o</w:t>
            </w:r>
            <w:r w:rsidRPr="00074AFF">
              <w:rPr>
                <w:rFonts w:ascii="Times New Roman" w:eastAsia="Times New Roman" w:hAnsi="Times New Roman"/>
                <w:color w:val="000000"/>
                <w:sz w:val="24"/>
                <w:szCs w:val="24"/>
              </w:rPr>
              <w:t xml:space="preserve"> or higher, system should have provision to vary the position of scattering volume within Cell/Cuvette to minimize multiple scattering effect.</w:t>
            </w:r>
          </w:p>
          <w:p w:rsidR="00DE71D4" w:rsidRPr="00074AFF" w:rsidRDefault="00DE71D4" w:rsidP="00DE71D4">
            <w:pPr>
              <w:pStyle w:val="ListParagraph"/>
              <w:numPr>
                <w:ilvl w:val="0"/>
                <w:numId w:val="33"/>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Additionally, should offer Forward angle 13</w:t>
            </w:r>
            <w:r w:rsidRPr="00074AFF">
              <w:rPr>
                <w:rFonts w:ascii="Times New Roman" w:eastAsia="Times New Roman" w:hAnsi="Times New Roman"/>
                <w:color w:val="000000"/>
                <w:sz w:val="24"/>
                <w:szCs w:val="24"/>
                <w:vertAlign w:val="superscript"/>
              </w:rPr>
              <w:t>o</w:t>
            </w:r>
            <w:r w:rsidRPr="00074AFF">
              <w:rPr>
                <w:rFonts w:ascii="Times New Roman" w:eastAsia="Times New Roman" w:hAnsi="Times New Roman"/>
                <w:color w:val="000000"/>
                <w:sz w:val="24"/>
                <w:szCs w:val="24"/>
              </w:rPr>
              <w:t xml:space="preserve"> – 15</w:t>
            </w:r>
            <w:r w:rsidRPr="00074AFF">
              <w:rPr>
                <w:rFonts w:ascii="Times New Roman" w:eastAsia="Times New Roman" w:hAnsi="Times New Roman"/>
                <w:color w:val="000000"/>
                <w:sz w:val="24"/>
                <w:szCs w:val="24"/>
                <w:vertAlign w:val="superscript"/>
              </w:rPr>
              <w:t xml:space="preserve"> o</w:t>
            </w:r>
            <w:r w:rsidRPr="00074AFF">
              <w:rPr>
                <w:rFonts w:ascii="Times New Roman" w:eastAsia="Times New Roman" w:hAnsi="Times New Roman"/>
                <w:color w:val="000000"/>
                <w:sz w:val="24"/>
                <w:szCs w:val="24"/>
              </w:rPr>
              <w:t xml:space="preserve">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tcPr>
          <w:p w:rsidR="00DE71D4" w:rsidRPr="00074AFF" w:rsidRDefault="00DE71D4" w:rsidP="00DE71D4">
            <w:pPr>
              <w:pStyle w:val="ListParagraph"/>
              <w:numPr>
                <w:ilvl w:val="0"/>
                <w:numId w:val="33"/>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Minimum concentration (protein):  0.1 mg/mL (lysozyme) </w:t>
            </w:r>
          </w:p>
          <w:p w:rsidR="00DE71D4" w:rsidRPr="00074AFF" w:rsidRDefault="00DE71D4" w:rsidP="004F5F2D">
            <w:pPr>
              <w:spacing w:after="0"/>
              <w:rPr>
                <w:rFonts w:ascii="Times New Roman" w:eastAsia="Times New Roman" w:hAnsi="Times New Roman"/>
                <w:color w:val="000000"/>
                <w:sz w:val="24"/>
                <w:szCs w:val="24"/>
              </w:rPr>
            </w:pP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jc w:val="center"/>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ZETA POTENTIAL MEASUREMENT SPECIFICATIONS</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tcPr>
          <w:p w:rsidR="00DE71D4" w:rsidRPr="00074AFF"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Measuring Principle: </w:t>
            </w:r>
            <w:r w:rsidRPr="00074AFF">
              <w:rPr>
                <w:rFonts w:ascii="Times New Roman" w:hAnsi="Times New Roman"/>
                <w:color w:val="111111"/>
                <w:sz w:val="24"/>
                <w:szCs w:val="24"/>
              </w:rPr>
              <w:t>Electrophoretic Light Scattering</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Sensitivity: 1 mg/mL (lysozyme / protein) or better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Maximum sample conductivity:  200 mS/cm or better</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Zeta Potential Size range:  5 nm – 100 μm or better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Maximum sample concentration:  40 % w/v or better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Minimum sample volume: 150 μL or less </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Default="00DE71D4" w:rsidP="00DE71D4">
            <w:pPr>
              <w:pStyle w:val="ListParagraph"/>
              <w:numPr>
                <w:ilvl w:val="0"/>
                <w:numId w:val="34"/>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Cuvette Type:  Disposable, reusable and Organic solvent compatible </w:t>
            </w:r>
          </w:p>
          <w:p w:rsidR="00DE71D4" w:rsidRPr="00074AFF" w:rsidRDefault="00DE71D4" w:rsidP="004F5F2D">
            <w:pPr>
              <w:spacing w:after="0"/>
              <w:rPr>
                <w:rFonts w:ascii="Times New Roman" w:eastAsia="Times New Roman" w:hAnsi="Times New Roman"/>
                <w:color w:val="000000"/>
                <w:sz w:val="24"/>
                <w:szCs w:val="24"/>
              </w:rPr>
            </w:pP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jc w:val="center"/>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MOLECULAR MASS MEASUREMENT SPECIFICATIONS</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5"/>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Measuring Principle: Static Light Scattering </w:t>
            </w:r>
          </w:p>
          <w:p w:rsidR="00DE71D4" w:rsidRPr="00074AFF" w:rsidRDefault="00DE71D4" w:rsidP="00DE71D4">
            <w:pPr>
              <w:pStyle w:val="ListParagraph"/>
              <w:numPr>
                <w:ilvl w:val="0"/>
                <w:numId w:val="35"/>
              </w:numPr>
              <w:spacing w:after="0"/>
              <w:rPr>
                <w:rFonts w:ascii="Times New Roman" w:eastAsia="Times New Roman" w:hAnsi="Times New Roman"/>
                <w:color w:val="000000"/>
                <w:sz w:val="24"/>
                <w:szCs w:val="24"/>
              </w:rPr>
            </w:pPr>
            <w:r w:rsidRPr="00074AFF">
              <w:rPr>
                <w:rFonts w:ascii="Times New Roman" w:hAnsi="Times New Roman"/>
                <w:sz w:val="24"/>
                <w:szCs w:val="24"/>
              </w:rPr>
              <w:t>Molecular weight determination facility while changing sample concentration and molecular weight range calculation using Debye plots.</w:t>
            </w: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DE71D4">
            <w:pPr>
              <w:pStyle w:val="ListParagraph"/>
              <w:numPr>
                <w:ilvl w:val="0"/>
                <w:numId w:val="35"/>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lastRenderedPageBreak/>
              <w:t xml:space="preserve">Molecular-mass range: 1000 Da – 20 MDa or better </w:t>
            </w:r>
          </w:p>
          <w:p w:rsidR="00DE71D4" w:rsidRPr="00074AFF" w:rsidRDefault="00DE71D4" w:rsidP="004F5F2D">
            <w:pPr>
              <w:spacing w:after="0"/>
              <w:rPr>
                <w:rFonts w:ascii="Times New Roman" w:eastAsia="Times New Roman" w:hAnsi="Times New Roman"/>
                <w:color w:val="000000"/>
                <w:sz w:val="24"/>
                <w:szCs w:val="24"/>
              </w:rPr>
            </w:pPr>
          </w:p>
        </w:tc>
      </w:tr>
      <w:tr w:rsidR="00DE71D4" w:rsidRPr="00074AFF" w:rsidTr="004F5F2D">
        <w:trPr>
          <w:trHeight w:val="288"/>
        </w:trPr>
        <w:tc>
          <w:tcPr>
            <w:tcW w:w="9640" w:type="dxa"/>
            <w:tcBorders>
              <w:top w:val="nil"/>
              <w:left w:val="single" w:sz="4" w:space="0" w:color="auto"/>
              <w:bottom w:val="nil"/>
              <w:right w:val="single" w:sz="4" w:space="0" w:color="auto"/>
            </w:tcBorders>
            <w:shd w:val="clear" w:color="auto" w:fill="auto"/>
            <w:noWrap/>
            <w:vAlign w:val="bottom"/>
            <w:hideMark/>
          </w:tcPr>
          <w:p w:rsidR="00DE71D4" w:rsidRPr="00074AFF" w:rsidRDefault="00DE71D4" w:rsidP="004F5F2D">
            <w:pPr>
              <w:spacing w:after="0"/>
              <w:jc w:val="center"/>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SOFTWARE SPECIFICATIONS</w:t>
            </w:r>
          </w:p>
        </w:tc>
      </w:tr>
      <w:tr w:rsidR="00DE71D4" w:rsidRPr="00074AFF" w:rsidTr="004F5F2D">
        <w:trPr>
          <w:trHeight w:val="288"/>
        </w:trPr>
        <w:tc>
          <w:tcPr>
            <w:tcW w:w="9640" w:type="dxa"/>
            <w:tcBorders>
              <w:top w:val="nil"/>
              <w:left w:val="single" w:sz="4" w:space="0" w:color="auto"/>
              <w:bottom w:val="single" w:sz="4" w:space="0" w:color="auto"/>
              <w:right w:val="single" w:sz="4" w:space="0" w:color="auto"/>
            </w:tcBorders>
            <w:shd w:val="clear" w:color="auto" w:fill="auto"/>
            <w:noWrap/>
            <w:vAlign w:val="bottom"/>
            <w:hideMark/>
          </w:tcPr>
          <w:p w:rsidR="00DE71D4" w:rsidRPr="00074AFF" w:rsidRDefault="00DE71D4" w:rsidP="004F5F2D">
            <w:p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User friendly, latest windows-based presentation of Input parameters, results and analysis on a single page</w:t>
            </w:r>
            <w:r>
              <w:rPr>
                <w:rFonts w:ascii="Times New Roman" w:eastAsia="Times New Roman" w:hAnsi="Times New Roman"/>
                <w:color w:val="000000"/>
                <w:sz w:val="24"/>
                <w:szCs w:val="24"/>
              </w:rPr>
              <w:t>. With 5 user licenses or more.</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F</w:t>
            </w:r>
            <w:r w:rsidRPr="00074AFF">
              <w:rPr>
                <w:rFonts w:ascii="Times New Roman" w:eastAsia="Times New Roman" w:hAnsi="Times New Roman"/>
                <w:color w:val="000000"/>
                <w:sz w:val="24"/>
                <w:szCs w:val="24"/>
              </w:rPr>
              <w:t>acility to custom report generation for different applications</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F</w:t>
            </w:r>
            <w:r w:rsidRPr="00074AFF">
              <w:rPr>
                <w:rFonts w:ascii="Times New Roman" w:eastAsia="Times New Roman" w:hAnsi="Times New Roman"/>
                <w:color w:val="000000"/>
                <w:sz w:val="24"/>
                <w:szCs w:val="24"/>
              </w:rPr>
              <w:t>acility to create user standard operating procedure (SOP) for ease handling</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074AFF">
              <w:rPr>
                <w:rFonts w:ascii="Times New Roman" w:eastAsia="Times New Roman" w:hAnsi="Times New Roman"/>
                <w:color w:val="000000"/>
                <w:sz w:val="24"/>
                <w:szCs w:val="24"/>
              </w:rPr>
              <w:t xml:space="preserve">uilt in library for refractive index (RI) with manual customization </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074AFF">
              <w:rPr>
                <w:rFonts w:ascii="Times New Roman" w:eastAsia="Times New Roman" w:hAnsi="Times New Roman"/>
                <w:color w:val="000000"/>
                <w:sz w:val="24"/>
                <w:szCs w:val="24"/>
              </w:rPr>
              <w:t>uilt in library for different solvents for appropriate viscosity selection with facility to manual addition/deletion</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Data presentation should have facility to display intensity wise/volume vise/ number wise particle size distribution and statistics</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F</w:t>
            </w:r>
            <w:r w:rsidRPr="00074AFF">
              <w:rPr>
                <w:rFonts w:ascii="Times New Roman" w:eastAsia="Times New Roman" w:hAnsi="Times New Roman"/>
                <w:color w:val="000000"/>
                <w:sz w:val="24"/>
                <w:szCs w:val="24"/>
              </w:rPr>
              <w:t>acility to see the correlogram</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F</w:t>
            </w:r>
            <w:r w:rsidRPr="00074AFF">
              <w:rPr>
                <w:rFonts w:ascii="Times New Roman" w:eastAsia="Times New Roman" w:hAnsi="Times New Roman"/>
                <w:color w:val="000000"/>
                <w:sz w:val="24"/>
                <w:szCs w:val="24"/>
              </w:rPr>
              <w:t>acility to overlay plot for direct comparison</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074AFF">
              <w:rPr>
                <w:rFonts w:ascii="Times New Roman" w:eastAsia="Times New Roman" w:hAnsi="Times New Roman"/>
                <w:color w:val="000000"/>
                <w:sz w:val="24"/>
                <w:szCs w:val="24"/>
              </w:rPr>
              <w:t>emperature-based trend analysis facility</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Pr="00074AFF">
              <w:rPr>
                <w:rFonts w:ascii="Times New Roman" w:eastAsia="Times New Roman" w:hAnsi="Times New Roman"/>
                <w:color w:val="000000"/>
                <w:sz w:val="24"/>
                <w:szCs w:val="24"/>
              </w:rPr>
              <w:t>rystal screening facility</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074AFF">
              <w:rPr>
                <w:rFonts w:ascii="Times New Roman" w:eastAsia="Times New Roman" w:hAnsi="Times New Roman"/>
                <w:color w:val="000000"/>
                <w:sz w:val="24"/>
                <w:szCs w:val="24"/>
              </w:rPr>
              <w:t>olymer characterization facility</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Should have facility to measure/display Zeta potential, electrophoretic mobility, conductivity, temperature, isoelectric point, formulation stability</w:t>
            </w:r>
          </w:p>
          <w:p w:rsidR="00DE71D4" w:rsidRPr="00074AFF" w:rsidRDefault="00DE71D4" w:rsidP="00DE71D4">
            <w:pPr>
              <w:pStyle w:val="ListParagraph"/>
              <w:numPr>
                <w:ilvl w:val="0"/>
                <w:numId w:val="32"/>
              </w:numPr>
              <w:spacing w:after="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Should have facility to plot Zeta potential vs pH; electrophoretic mobility vs pH</w:t>
            </w:r>
          </w:p>
          <w:p w:rsidR="00DE71D4" w:rsidRPr="00074AFF" w:rsidRDefault="00DE71D4" w:rsidP="004F5F2D">
            <w:pPr>
              <w:pStyle w:val="ListParagraph"/>
              <w:spacing w:after="0"/>
              <w:jc w:val="center"/>
              <w:rPr>
                <w:rFonts w:ascii="Times New Roman" w:eastAsia="Times New Roman" w:hAnsi="Times New Roman"/>
                <w:b/>
                <w:bCs/>
                <w:color w:val="000000"/>
                <w:sz w:val="24"/>
                <w:szCs w:val="24"/>
              </w:rPr>
            </w:pPr>
            <w:r w:rsidRPr="00074AFF">
              <w:rPr>
                <w:rFonts w:ascii="Times New Roman" w:eastAsia="Times New Roman" w:hAnsi="Times New Roman"/>
                <w:b/>
                <w:bCs/>
                <w:color w:val="000000"/>
                <w:sz w:val="24"/>
                <w:szCs w:val="24"/>
              </w:rPr>
              <w:t>COMPUTER SYSTEM</w:t>
            </w:r>
          </w:p>
          <w:p w:rsidR="00DE71D4" w:rsidRDefault="00DE71D4" w:rsidP="004F5F2D">
            <w:pPr>
              <w:pStyle w:val="ListParagraph"/>
              <w:spacing w:after="0"/>
              <w:ind w:left="0"/>
              <w:jc w:val="both"/>
              <w:rPr>
                <w:rFonts w:ascii="Times New Roman" w:hAnsi="Times New Roman"/>
                <w:sz w:val="24"/>
                <w:szCs w:val="24"/>
              </w:rPr>
            </w:pPr>
            <w:r w:rsidRPr="005D7F09">
              <w:rPr>
                <w:rFonts w:ascii="Times New Roman" w:hAnsi="Times New Roman"/>
                <w:sz w:val="24"/>
                <w:szCs w:val="24"/>
              </w:rPr>
              <w:t>One branded desktop computer (processor Intel core i7 @3.40 GHz; RAM – 16 GB; Memory 1 TB; screen size 23 inch or more; DVD writer drive; keyboard and mouse) with LaserJet color multifunction printer, Appropriate capacity of branded UPS with a backup time of 30 min or more. Operating system should be compatible to the quoted software.</w:t>
            </w:r>
          </w:p>
          <w:p w:rsidR="00DE71D4" w:rsidRPr="00074AFF" w:rsidRDefault="00DE71D4" w:rsidP="004F5F2D">
            <w:pPr>
              <w:pStyle w:val="ListParagraph"/>
              <w:spacing w:after="0"/>
              <w:ind w:left="0"/>
              <w:jc w:val="both"/>
              <w:rPr>
                <w:rFonts w:ascii="Times New Roman" w:eastAsia="Times New Roman" w:hAnsi="Times New Roman"/>
                <w:b/>
                <w:sz w:val="24"/>
                <w:szCs w:val="24"/>
              </w:rPr>
            </w:pPr>
          </w:p>
          <w:p w:rsidR="00DE71D4" w:rsidRPr="00074AFF" w:rsidRDefault="00DE71D4" w:rsidP="004F5F2D">
            <w:pPr>
              <w:spacing w:after="0"/>
              <w:jc w:val="center"/>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STANDARD SUPPLY WITH INSTRUMENT</w:t>
            </w:r>
          </w:p>
          <w:p w:rsidR="00DE71D4" w:rsidRPr="00074AFF" w:rsidRDefault="00DE71D4" w:rsidP="004F5F2D">
            <w:pPr>
              <w:spacing w:after="0"/>
              <w:rPr>
                <w:rFonts w:ascii="Times New Roman" w:hAnsi="Times New Roman"/>
                <w:b/>
                <w:sz w:val="24"/>
                <w:szCs w:val="24"/>
              </w:rPr>
            </w:pPr>
            <w:r w:rsidRPr="00074AFF">
              <w:rPr>
                <w:rFonts w:ascii="Times New Roman" w:hAnsi="Times New Roman"/>
                <w:b/>
                <w:sz w:val="24"/>
                <w:szCs w:val="24"/>
              </w:rPr>
              <w:t>For particle size:</w:t>
            </w:r>
          </w:p>
          <w:p w:rsidR="00DE71D4" w:rsidRPr="00074AFF" w:rsidRDefault="00DE71D4" w:rsidP="00DE71D4">
            <w:pPr>
              <w:pStyle w:val="ListParagraph"/>
              <w:numPr>
                <w:ilvl w:val="0"/>
                <w:numId w:val="31"/>
              </w:numPr>
              <w:spacing w:after="0"/>
              <w:ind w:left="36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200 Nos of disposable type and 2 Nos of Glass/Quartz Cuvettes</w:t>
            </w:r>
          </w:p>
          <w:p w:rsidR="00DE71D4" w:rsidRPr="00074AFF" w:rsidRDefault="00DE71D4" w:rsidP="00DE71D4">
            <w:pPr>
              <w:pStyle w:val="ListParagraph"/>
              <w:numPr>
                <w:ilvl w:val="0"/>
                <w:numId w:val="31"/>
              </w:numPr>
              <w:spacing w:after="0"/>
              <w:ind w:left="360"/>
              <w:rPr>
                <w:rFonts w:ascii="Times New Roman" w:eastAsia="Times New Roman" w:hAnsi="Times New Roman"/>
                <w:color w:val="000000"/>
                <w:sz w:val="24"/>
                <w:szCs w:val="24"/>
              </w:rPr>
            </w:pPr>
            <w:r w:rsidRPr="00074AFF">
              <w:rPr>
                <w:rFonts w:ascii="Times New Roman" w:hAnsi="Times New Roman"/>
                <w:sz w:val="24"/>
                <w:szCs w:val="24"/>
              </w:rPr>
              <w:t>80 Nos of micro cuvettes with sample volume of 50 microlitres or less</w:t>
            </w:r>
          </w:p>
          <w:p w:rsidR="00DE71D4" w:rsidRPr="00074AFF" w:rsidRDefault="00DE71D4" w:rsidP="00DE71D4">
            <w:pPr>
              <w:pStyle w:val="ListParagraph"/>
              <w:numPr>
                <w:ilvl w:val="0"/>
                <w:numId w:val="31"/>
              </w:numPr>
              <w:spacing w:after="0"/>
              <w:ind w:left="360"/>
              <w:rPr>
                <w:rFonts w:ascii="Times New Roman" w:eastAsia="Times New Roman" w:hAnsi="Times New Roman"/>
                <w:color w:val="000000"/>
                <w:sz w:val="24"/>
                <w:szCs w:val="24"/>
              </w:rPr>
            </w:pPr>
            <w:r w:rsidRPr="00074AFF">
              <w:rPr>
                <w:rStyle w:val="SC4114728"/>
                <w:rFonts w:ascii="Times New Roman" w:hAnsi="Times New Roman"/>
                <w:sz w:val="24"/>
                <w:szCs w:val="24"/>
              </w:rPr>
              <w:t xml:space="preserve">Standard - </w:t>
            </w:r>
            <w:r w:rsidRPr="00074AFF">
              <w:rPr>
                <w:rFonts w:ascii="Times New Roman" w:hAnsi="Times New Roman"/>
                <w:sz w:val="24"/>
                <w:szCs w:val="24"/>
              </w:rPr>
              <w:t xml:space="preserve">1 No </w:t>
            </w:r>
            <w:r w:rsidRPr="00074AFF">
              <w:rPr>
                <w:rStyle w:val="SC4114728"/>
                <w:rFonts w:ascii="Times New Roman" w:hAnsi="Times New Roman"/>
                <w:sz w:val="24"/>
                <w:szCs w:val="24"/>
              </w:rPr>
              <w:t xml:space="preserve">220 nm NIST traceable standard </w:t>
            </w:r>
          </w:p>
          <w:p w:rsidR="00DE71D4" w:rsidRPr="00074AFF" w:rsidRDefault="00DE71D4" w:rsidP="004F5F2D">
            <w:pPr>
              <w:spacing w:after="0"/>
              <w:rPr>
                <w:rFonts w:ascii="Times New Roman" w:eastAsia="Times New Roman" w:hAnsi="Times New Roman"/>
                <w:b/>
                <w:color w:val="000000"/>
                <w:sz w:val="24"/>
                <w:szCs w:val="24"/>
              </w:rPr>
            </w:pPr>
            <w:r w:rsidRPr="00074AFF">
              <w:rPr>
                <w:rFonts w:ascii="Times New Roman" w:eastAsia="Times New Roman" w:hAnsi="Times New Roman"/>
                <w:b/>
                <w:color w:val="000000"/>
                <w:sz w:val="24"/>
                <w:szCs w:val="24"/>
              </w:rPr>
              <w:t>For Zeta Potential:</w:t>
            </w:r>
          </w:p>
          <w:p w:rsidR="00DE71D4" w:rsidRPr="00074AFF" w:rsidRDefault="00DE71D4" w:rsidP="00DE71D4">
            <w:pPr>
              <w:pStyle w:val="ListParagraph"/>
              <w:numPr>
                <w:ilvl w:val="0"/>
                <w:numId w:val="31"/>
              </w:numPr>
              <w:spacing w:after="0"/>
              <w:ind w:left="36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10 Nos of Re -usable type or 50 Nos of Disposable cuvettes for Aqueous base samples</w:t>
            </w:r>
          </w:p>
          <w:p w:rsidR="00DE71D4" w:rsidRPr="00074AFF" w:rsidRDefault="00DE71D4" w:rsidP="004F5F2D">
            <w:pPr>
              <w:pStyle w:val="ListParagraph"/>
              <w:spacing w:after="0"/>
              <w:ind w:left="36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Cuvettes should be compatible with high concentration samples up to 40% w/v, otherwise 2 Nos of special cuvettes should be supplied </w:t>
            </w:r>
          </w:p>
          <w:p w:rsidR="00DE71D4" w:rsidRPr="00074AFF" w:rsidRDefault="00DE71D4" w:rsidP="00DE71D4">
            <w:pPr>
              <w:pStyle w:val="ListParagraph"/>
              <w:numPr>
                <w:ilvl w:val="0"/>
                <w:numId w:val="31"/>
              </w:numPr>
              <w:spacing w:after="0"/>
              <w:ind w:left="360"/>
              <w:rPr>
                <w:rFonts w:ascii="Times New Roman" w:eastAsia="Times New Roman" w:hAnsi="Times New Roman"/>
                <w:color w:val="000000"/>
                <w:sz w:val="24"/>
                <w:szCs w:val="24"/>
              </w:rPr>
            </w:pPr>
            <w:r w:rsidRPr="00074AFF">
              <w:rPr>
                <w:rFonts w:ascii="Times New Roman" w:eastAsia="Times New Roman" w:hAnsi="Times New Roman"/>
                <w:color w:val="000000"/>
                <w:sz w:val="24"/>
                <w:szCs w:val="24"/>
              </w:rPr>
              <w:t xml:space="preserve">1 No Organic solvent compatible Cell </w:t>
            </w:r>
          </w:p>
          <w:p w:rsidR="00DE71D4" w:rsidRPr="00074AFF" w:rsidRDefault="00DE71D4" w:rsidP="00DE71D4">
            <w:pPr>
              <w:pStyle w:val="ListParagraph"/>
              <w:numPr>
                <w:ilvl w:val="0"/>
                <w:numId w:val="31"/>
              </w:numPr>
              <w:autoSpaceDE w:val="0"/>
              <w:autoSpaceDN w:val="0"/>
              <w:adjustRightInd w:val="0"/>
              <w:spacing w:after="0"/>
              <w:ind w:left="360"/>
              <w:rPr>
                <w:rFonts w:ascii="Times New Roman" w:hAnsi="Times New Roman"/>
                <w:sz w:val="24"/>
                <w:szCs w:val="24"/>
              </w:rPr>
            </w:pPr>
            <w:r w:rsidRPr="00074AFF">
              <w:rPr>
                <w:rFonts w:ascii="Times New Roman" w:hAnsi="Times New Roman"/>
                <w:sz w:val="24"/>
                <w:szCs w:val="24"/>
              </w:rPr>
              <w:t xml:space="preserve">1 No Cell/Accessory with minimum sample volume 150 microlitres or less </w:t>
            </w:r>
          </w:p>
          <w:p w:rsidR="00DE71D4" w:rsidRPr="00074AFF" w:rsidRDefault="00DE71D4" w:rsidP="00DE71D4">
            <w:pPr>
              <w:pStyle w:val="ListParagraph"/>
              <w:numPr>
                <w:ilvl w:val="0"/>
                <w:numId w:val="31"/>
              </w:numPr>
              <w:autoSpaceDE w:val="0"/>
              <w:autoSpaceDN w:val="0"/>
              <w:adjustRightInd w:val="0"/>
              <w:spacing w:after="0"/>
              <w:ind w:left="360"/>
              <w:rPr>
                <w:rStyle w:val="SC4114728"/>
                <w:rFonts w:ascii="Times New Roman" w:hAnsi="Times New Roman"/>
                <w:sz w:val="24"/>
                <w:szCs w:val="24"/>
              </w:rPr>
            </w:pPr>
            <w:r w:rsidRPr="00074AFF">
              <w:rPr>
                <w:rStyle w:val="SC4114728"/>
                <w:rFonts w:ascii="Times New Roman" w:hAnsi="Times New Roman"/>
                <w:sz w:val="24"/>
                <w:szCs w:val="24"/>
              </w:rPr>
              <w:t xml:space="preserve">Standard - 1 No Zeta potential reference material </w:t>
            </w:r>
          </w:p>
          <w:p w:rsidR="00DE71D4" w:rsidRPr="00074AFF" w:rsidRDefault="00DE71D4" w:rsidP="004F5F2D">
            <w:pPr>
              <w:pStyle w:val="ListParagraph"/>
              <w:autoSpaceDE w:val="0"/>
              <w:autoSpaceDN w:val="0"/>
              <w:adjustRightInd w:val="0"/>
              <w:spacing w:after="0"/>
              <w:ind w:left="360"/>
              <w:jc w:val="center"/>
              <w:rPr>
                <w:rFonts w:ascii="Times New Roman" w:eastAsia="Times New Roman" w:hAnsi="Times New Roman"/>
                <w:sz w:val="24"/>
                <w:szCs w:val="24"/>
              </w:rPr>
            </w:pPr>
            <w:r w:rsidRPr="00074AFF">
              <w:rPr>
                <w:rFonts w:ascii="Times New Roman" w:eastAsia="Times New Roman" w:hAnsi="Times New Roman"/>
                <w:b/>
                <w:bCs/>
                <w:sz w:val="24"/>
                <w:szCs w:val="24"/>
              </w:rPr>
              <w:lastRenderedPageBreak/>
              <w:t>WARRANTY</w:t>
            </w:r>
          </w:p>
          <w:p w:rsidR="00DE71D4" w:rsidRPr="00074AFF" w:rsidRDefault="00DE71D4" w:rsidP="00DE71D4">
            <w:pPr>
              <w:pStyle w:val="ListParagraph"/>
              <w:numPr>
                <w:ilvl w:val="0"/>
                <w:numId w:val="36"/>
              </w:numPr>
              <w:autoSpaceDE w:val="0"/>
              <w:autoSpaceDN w:val="0"/>
              <w:adjustRightInd w:val="0"/>
              <w:spacing w:after="0"/>
              <w:rPr>
                <w:rFonts w:ascii="Times New Roman" w:eastAsia="Times New Roman" w:hAnsi="Times New Roman"/>
                <w:sz w:val="24"/>
                <w:szCs w:val="24"/>
              </w:rPr>
            </w:pPr>
            <w:r w:rsidRPr="00074AFF">
              <w:rPr>
                <w:rFonts w:ascii="Times New Roman" w:eastAsia="Times New Roman" w:hAnsi="Times New Roman"/>
                <w:sz w:val="24"/>
                <w:szCs w:val="24"/>
              </w:rPr>
              <w:t>3 Years Onsite</w:t>
            </w:r>
            <w:r>
              <w:rPr>
                <w:rFonts w:ascii="Times New Roman" w:eastAsia="Times New Roman" w:hAnsi="Times New Roman"/>
                <w:sz w:val="24"/>
                <w:szCs w:val="24"/>
              </w:rPr>
              <w:t xml:space="preserve"> including computer system and softwere</w:t>
            </w:r>
          </w:p>
          <w:p w:rsidR="00DE71D4" w:rsidRPr="00074AFF" w:rsidRDefault="00DE71D4" w:rsidP="004F5F2D">
            <w:pPr>
              <w:autoSpaceDE w:val="0"/>
              <w:autoSpaceDN w:val="0"/>
              <w:adjustRightInd w:val="0"/>
              <w:spacing w:after="0"/>
              <w:jc w:val="center"/>
              <w:rPr>
                <w:rFonts w:ascii="Times New Roman" w:hAnsi="Times New Roman"/>
                <w:b/>
                <w:sz w:val="24"/>
                <w:szCs w:val="24"/>
              </w:rPr>
            </w:pPr>
            <w:r w:rsidRPr="00074AFF">
              <w:rPr>
                <w:rFonts w:ascii="Times New Roman" w:hAnsi="Times New Roman"/>
                <w:b/>
                <w:sz w:val="24"/>
                <w:szCs w:val="24"/>
              </w:rPr>
              <w:t>Optional Items</w:t>
            </w:r>
          </w:p>
          <w:p w:rsidR="00DE71D4" w:rsidRPr="00074AFF" w:rsidRDefault="00DE71D4" w:rsidP="004F5F2D">
            <w:pPr>
              <w:autoSpaceDE w:val="0"/>
              <w:autoSpaceDN w:val="0"/>
              <w:adjustRightInd w:val="0"/>
              <w:spacing w:after="0"/>
              <w:rPr>
                <w:rFonts w:ascii="Times New Roman" w:hAnsi="Times New Roman"/>
                <w:sz w:val="24"/>
                <w:szCs w:val="24"/>
              </w:rPr>
            </w:pPr>
            <w:r w:rsidRPr="00074AFF">
              <w:rPr>
                <w:rFonts w:ascii="Times New Roman" w:hAnsi="Times New Roman"/>
                <w:sz w:val="24"/>
                <w:szCs w:val="24"/>
              </w:rPr>
              <w:t>Auto Titrator for Automatic pH-based size &amp; Zeta measurements should be quoted.</w:t>
            </w:r>
          </w:p>
          <w:p w:rsidR="00DE71D4" w:rsidRPr="00074AFF" w:rsidRDefault="00DE71D4" w:rsidP="004F5F2D">
            <w:pPr>
              <w:autoSpaceDE w:val="0"/>
              <w:autoSpaceDN w:val="0"/>
              <w:adjustRightInd w:val="0"/>
              <w:spacing w:after="0"/>
              <w:rPr>
                <w:rFonts w:ascii="Times New Roman" w:hAnsi="Times New Roman"/>
                <w:sz w:val="24"/>
                <w:szCs w:val="24"/>
              </w:rPr>
            </w:pPr>
            <w:r w:rsidRPr="00074AFF">
              <w:rPr>
                <w:rFonts w:ascii="Times New Roman" w:hAnsi="Times New Roman"/>
                <w:sz w:val="24"/>
                <w:szCs w:val="24"/>
              </w:rPr>
              <w:t xml:space="preserve">Auto Titrator must be controlled through instrument software.  </w:t>
            </w:r>
          </w:p>
        </w:tc>
      </w:tr>
    </w:tbl>
    <w:p w:rsidR="00C7372C" w:rsidRDefault="00C7372C"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216E9B" w:rsidRPr="007E494C">
        <w:rPr>
          <w:rFonts w:ascii="Arial" w:eastAsia="Times New Roman" w:hAnsi="Arial"/>
          <w:color w:val="000000"/>
        </w:rPr>
        <w:t xml:space="preserve"> </w:t>
      </w:r>
      <w:r w:rsidR="003866D3">
        <w:rPr>
          <w:rFonts w:ascii="Arial" w:eastAsia="Times New Roman" w:hAnsi="Arial"/>
          <w:color w:val="000000"/>
        </w:rPr>
        <w:t xml:space="preserve">Reputed Private </w:t>
      </w:r>
      <w:bookmarkStart w:id="0" w:name="_GoBack"/>
      <w:bookmarkEnd w:id="0"/>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C3" w:rsidRDefault="005818C3">
      <w:pPr>
        <w:spacing w:after="0" w:line="240" w:lineRule="auto"/>
      </w:pPr>
      <w:r>
        <w:separator/>
      </w:r>
    </w:p>
  </w:endnote>
  <w:endnote w:type="continuationSeparator" w:id="0">
    <w:p w:rsidR="005818C3" w:rsidRDefault="0058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66D3">
      <w:rPr>
        <w:rStyle w:val="PageNumber"/>
        <w:noProof/>
        <w:sz w:val="20"/>
        <w:szCs w:val="20"/>
      </w:rPr>
      <w:t>21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866D3">
      <w:rPr>
        <w:rStyle w:val="PageNumber"/>
        <w:noProof/>
        <w:sz w:val="20"/>
        <w:szCs w:val="20"/>
      </w:rPr>
      <w:t>32</w:t>
    </w:r>
    <w:r>
      <w:rPr>
        <w:rStyle w:val="PageNumber"/>
        <w:sz w:val="20"/>
        <w:szCs w:val="20"/>
      </w:rPr>
      <w:fldChar w:fldCharType="end"/>
    </w:r>
  </w:p>
  <w:p w:rsidR="00CA31C6" w:rsidRDefault="00CA31C6">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spacing w:before="140" w:line="100" w:lineRule="exact"/>
      <w:rPr>
        <w:sz w:val="10"/>
      </w:rPr>
    </w:pPr>
  </w:p>
  <w:p w:rsidR="00CA31C6" w:rsidRDefault="00CA31C6">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CA31C6" w:rsidRDefault="00CA31C6">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Footer"/>
      <w:pBdr>
        <w:bottom w:val="single" w:sz="6" w:space="1" w:color="auto"/>
      </w:pBdr>
    </w:pPr>
  </w:p>
  <w:p w:rsidR="00CA31C6" w:rsidRPr="00DD5BA3" w:rsidRDefault="00CA31C6"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sidR="00EE6683">
      <w:rPr>
        <w:b/>
      </w:rPr>
      <w:tab/>
      <w:t xml:space="preserve">                                          </w:t>
    </w:r>
    <w:r w:rsidR="00EE6683">
      <w:rPr>
        <w:b/>
      </w:rPr>
      <w:tab/>
      <w:t xml:space="preserve">                 </w:t>
    </w:r>
    <w:r w:rsidRPr="00DD5BA3">
      <w:rPr>
        <w:b/>
      </w:rPr>
      <w:t>Office Tel: 0172-</w:t>
    </w:r>
    <w:r>
      <w:rPr>
        <w:b/>
      </w:rPr>
      <w:t>5221</w:t>
    </w:r>
    <w:r w:rsidR="00EE6683">
      <w:rPr>
        <w:b/>
      </w:rPr>
      <w:t>509</w:t>
    </w:r>
    <w:r w:rsidRPr="00DD5BA3">
      <w:rPr>
        <w:b/>
      </w:rPr>
      <w:t xml:space="preserve"> </w:t>
    </w:r>
  </w:p>
  <w:p w:rsidR="00CA31C6" w:rsidRPr="00DD5BA3" w:rsidRDefault="00CA31C6" w:rsidP="00450612">
    <w:pPr>
      <w:pStyle w:val="Footer"/>
      <w:rPr>
        <w:b/>
      </w:rPr>
    </w:pPr>
    <w:r>
      <w:rPr>
        <w:b/>
      </w:rPr>
      <w:t>Website: www.ciab.res.in</w:t>
    </w:r>
    <w:r w:rsidRPr="00DD5BA3">
      <w:rPr>
        <w:b/>
      </w:rPr>
      <w:t xml:space="preserve">                                      </w:t>
    </w:r>
    <w:r>
      <w:rPr>
        <w:b/>
      </w:rPr>
      <w:t xml:space="preserve">                                                                             Fax: 0172- 5221499</w:t>
    </w:r>
  </w:p>
  <w:p w:rsidR="00CA31C6" w:rsidRPr="00566C44" w:rsidRDefault="00CA31C6"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C3" w:rsidRDefault="005818C3">
      <w:pPr>
        <w:spacing w:after="0" w:line="240" w:lineRule="auto"/>
      </w:pPr>
      <w:r>
        <w:separator/>
      </w:r>
    </w:p>
  </w:footnote>
  <w:footnote w:type="continuationSeparator" w:id="0">
    <w:p w:rsidR="005818C3" w:rsidRDefault="00581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A31C6" w:rsidRDefault="00CA31C6" w:rsidP="00C1416A">
    <w:pPr>
      <w:pStyle w:val="Header"/>
    </w:pPr>
  </w:p>
  <w:p w:rsidR="00CA31C6" w:rsidRDefault="00CA31C6" w:rsidP="00C1416A">
    <w:pPr>
      <w:pStyle w:val="Header"/>
    </w:pPr>
  </w:p>
  <w:p w:rsidR="00CA31C6" w:rsidRDefault="00CA31C6" w:rsidP="00C1416A">
    <w:pPr>
      <w:pStyle w:val="Header"/>
    </w:pPr>
  </w:p>
  <w:p w:rsidR="00CA31C6" w:rsidRPr="007A4F55" w:rsidRDefault="00CA31C6"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743"/>
    <w:multiLevelType w:val="hybridMultilevel"/>
    <w:tmpl w:val="8F08C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E04A2"/>
    <w:multiLevelType w:val="hybridMultilevel"/>
    <w:tmpl w:val="E7287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A24986"/>
    <w:multiLevelType w:val="hybridMultilevel"/>
    <w:tmpl w:val="C2DC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E80F2B"/>
    <w:multiLevelType w:val="hybridMultilevel"/>
    <w:tmpl w:val="7272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7D5BFD"/>
    <w:multiLevelType w:val="hybridMultilevel"/>
    <w:tmpl w:val="8E54C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ED29A5"/>
    <w:multiLevelType w:val="hybridMultilevel"/>
    <w:tmpl w:val="C922B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14"/>
  </w:num>
  <w:num w:numId="5">
    <w:abstractNumId w:val="26"/>
  </w:num>
  <w:num w:numId="6">
    <w:abstractNumId w:val="15"/>
  </w:num>
  <w:num w:numId="7">
    <w:abstractNumId w:val="27"/>
  </w:num>
  <w:num w:numId="8">
    <w:abstractNumId w:val="31"/>
  </w:num>
  <w:num w:numId="9">
    <w:abstractNumId w:val="18"/>
  </w:num>
  <w:num w:numId="10">
    <w:abstractNumId w:val="10"/>
  </w:num>
  <w:num w:numId="11">
    <w:abstractNumId w:val="24"/>
  </w:num>
  <w:num w:numId="12">
    <w:abstractNumId w:val="33"/>
  </w:num>
  <w:num w:numId="13">
    <w:abstractNumId w:val="2"/>
  </w:num>
  <w:num w:numId="14">
    <w:abstractNumId w:val="3"/>
  </w:num>
  <w:num w:numId="15">
    <w:abstractNumId w:val="35"/>
  </w:num>
  <w:num w:numId="16">
    <w:abstractNumId w:val="21"/>
  </w:num>
  <w:num w:numId="17">
    <w:abstractNumId w:val="5"/>
  </w:num>
  <w:num w:numId="18">
    <w:abstractNumId w:val="16"/>
  </w:num>
  <w:num w:numId="19">
    <w:abstractNumId w:val="4"/>
  </w:num>
  <w:num w:numId="20">
    <w:abstractNumId w:val="22"/>
  </w:num>
  <w:num w:numId="21">
    <w:abstractNumId w:val="17"/>
  </w:num>
  <w:num w:numId="22">
    <w:abstractNumId w:val="8"/>
  </w:num>
  <w:num w:numId="23">
    <w:abstractNumId w:val="0"/>
  </w:num>
  <w:num w:numId="24">
    <w:abstractNumId w:val="19"/>
  </w:num>
  <w:num w:numId="25">
    <w:abstractNumId w:val="32"/>
  </w:num>
  <w:num w:numId="26">
    <w:abstractNumId w:val="7"/>
  </w:num>
  <w:num w:numId="27">
    <w:abstractNumId w:val="29"/>
  </w:num>
  <w:num w:numId="28">
    <w:abstractNumId w:val="13"/>
  </w:num>
  <w:num w:numId="29">
    <w:abstractNumId w:val="30"/>
  </w:num>
  <w:num w:numId="30">
    <w:abstractNumId w:val="23"/>
  </w:num>
  <w:num w:numId="31">
    <w:abstractNumId w:val="25"/>
  </w:num>
  <w:num w:numId="32">
    <w:abstractNumId w:val="1"/>
  </w:num>
  <w:num w:numId="33">
    <w:abstractNumId w:val="34"/>
  </w:num>
  <w:num w:numId="34">
    <w:abstractNumId w:val="9"/>
  </w:num>
  <w:num w:numId="35">
    <w:abstractNumId w:val="28"/>
  </w:num>
  <w:num w:numId="3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365F5"/>
    <w:rsid w:val="00146A61"/>
    <w:rsid w:val="00147FA3"/>
    <w:rsid w:val="001529A7"/>
    <w:rsid w:val="00163BA4"/>
    <w:rsid w:val="00177FED"/>
    <w:rsid w:val="001862D2"/>
    <w:rsid w:val="00192D96"/>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8401D"/>
    <w:rsid w:val="00290C73"/>
    <w:rsid w:val="002A06C5"/>
    <w:rsid w:val="002A4FDB"/>
    <w:rsid w:val="002A569D"/>
    <w:rsid w:val="002B1F87"/>
    <w:rsid w:val="002C7AC7"/>
    <w:rsid w:val="002D470E"/>
    <w:rsid w:val="002E0B17"/>
    <w:rsid w:val="002E4932"/>
    <w:rsid w:val="002F1093"/>
    <w:rsid w:val="00301084"/>
    <w:rsid w:val="00307E9E"/>
    <w:rsid w:val="00321368"/>
    <w:rsid w:val="00323E0A"/>
    <w:rsid w:val="00332110"/>
    <w:rsid w:val="003429C5"/>
    <w:rsid w:val="0038081A"/>
    <w:rsid w:val="003866D3"/>
    <w:rsid w:val="003A0D67"/>
    <w:rsid w:val="003A3E3F"/>
    <w:rsid w:val="003B588D"/>
    <w:rsid w:val="003C0855"/>
    <w:rsid w:val="003E16F2"/>
    <w:rsid w:val="003E2D5B"/>
    <w:rsid w:val="003E36BA"/>
    <w:rsid w:val="003E7D5E"/>
    <w:rsid w:val="003F0832"/>
    <w:rsid w:val="003F22AC"/>
    <w:rsid w:val="004008A0"/>
    <w:rsid w:val="00415118"/>
    <w:rsid w:val="004155A1"/>
    <w:rsid w:val="00415950"/>
    <w:rsid w:val="00433A41"/>
    <w:rsid w:val="00450612"/>
    <w:rsid w:val="00457981"/>
    <w:rsid w:val="004A1B1B"/>
    <w:rsid w:val="004A24B5"/>
    <w:rsid w:val="004A2899"/>
    <w:rsid w:val="004B4842"/>
    <w:rsid w:val="004C0CF6"/>
    <w:rsid w:val="004C78D6"/>
    <w:rsid w:val="004D2086"/>
    <w:rsid w:val="004D4909"/>
    <w:rsid w:val="004E77A2"/>
    <w:rsid w:val="004F3FD2"/>
    <w:rsid w:val="004F79F9"/>
    <w:rsid w:val="0050073B"/>
    <w:rsid w:val="00506611"/>
    <w:rsid w:val="00516552"/>
    <w:rsid w:val="00547186"/>
    <w:rsid w:val="005514AC"/>
    <w:rsid w:val="00552CE9"/>
    <w:rsid w:val="00555485"/>
    <w:rsid w:val="00560636"/>
    <w:rsid w:val="0056171E"/>
    <w:rsid w:val="00561D4C"/>
    <w:rsid w:val="005818C3"/>
    <w:rsid w:val="00587F0C"/>
    <w:rsid w:val="00597493"/>
    <w:rsid w:val="005A046B"/>
    <w:rsid w:val="005A083E"/>
    <w:rsid w:val="005A3315"/>
    <w:rsid w:val="005B4DF1"/>
    <w:rsid w:val="005C07F3"/>
    <w:rsid w:val="005C35FA"/>
    <w:rsid w:val="005C4325"/>
    <w:rsid w:val="005C7BB0"/>
    <w:rsid w:val="005D15F2"/>
    <w:rsid w:val="005D7BFF"/>
    <w:rsid w:val="005E068F"/>
    <w:rsid w:val="005E1B29"/>
    <w:rsid w:val="005E4761"/>
    <w:rsid w:val="005E50B0"/>
    <w:rsid w:val="005F6636"/>
    <w:rsid w:val="006013AE"/>
    <w:rsid w:val="0060754A"/>
    <w:rsid w:val="00614F34"/>
    <w:rsid w:val="00645559"/>
    <w:rsid w:val="00663BAF"/>
    <w:rsid w:val="00665A8B"/>
    <w:rsid w:val="00692FAF"/>
    <w:rsid w:val="006A30EA"/>
    <w:rsid w:val="006A3F0F"/>
    <w:rsid w:val="006A6BC5"/>
    <w:rsid w:val="006B1EB7"/>
    <w:rsid w:val="006B433F"/>
    <w:rsid w:val="006C1FFF"/>
    <w:rsid w:val="006C42FE"/>
    <w:rsid w:val="006F4052"/>
    <w:rsid w:val="00705050"/>
    <w:rsid w:val="007073AD"/>
    <w:rsid w:val="00712A87"/>
    <w:rsid w:val="007154DC"/>
    <w:rsid w:val="00754445"/>
    <w:rsid w:val="00755CEE"/>
    <w:rsid w:val="00757A46"/>
    <w:rsid w:val="007616F5"/>
    <w:rsid w:val="0076196A"/>
    <w:rsid w:val="00770E93"/>
    <w:rsid w:val="00772726"/>
    <w:rsid w:val="00790BE1"/>
    <w:rsid w:val="00794290"/>
    <w:rsid w:val="00794C0A"/>
    <w:rsid w:val="007A0909"/>
    <w:rsid w:val="007B055C"/>
    <w:rsid w:val="007B1677"/>
    <w:rsid w:val="007B4AE1"/>
    <w:rsid w:val="007B7C49"/>
    <w:rsid w:val="007E40B6"/>
    <w:rsid w:val="007E494C"/>
    <w:rsid w:val="007E54B2"/>
    <w:rsid w:val="00800007"/>
    <w:rsid w:val="0080429C"/>
    <w:rsid w:val="0080538A"/>
    <w:rsid w:val="008070E5"/>
    <w:rsid w:val="00807834"/>
    <w:rsid w:val="00812115"/>
    <w:rsid w:val="00816489"/>
    <w:rsid w:val="008211FF"/>
    <w:rsid w:val="0082649A"/>
    <w:rsid w:val="008452AC"/>
    <w:rsid w:val="00854BD0"/>
    <w:rsid w:val="0085582D"/>
    <w:rsid w:val="008577B0"/>
    <w:rsid w:val="00861328"/>
    <w:rsid w:val="00862244"/>
    <w:rsid w:val="00876D44"/>
    <w:rsid w:val="0088107F"/>
    <w:rsid w:val="00884E30"/>
    <w:rsid w:val="00894C2F"/>
    <w:rsid w:val="008A687C"/>
    <w:rsid w:val="008B02AB"/>
    <w:rsid w:val="008B1F64"/>
    <w:rsid w:val="008B211D"/>
    <w:rsid w:val="008C61EF"/>
    <w:rsid w:val="008C7155"/>
    <w:rsid w:val="008D0DC6"/>
    <w:rsid w:val="008E7360"/>
    <w:rsid w:val="00904AAA"/>
    <w:rsid w:val="00930016"/>
    <w:rsid w:val="009362FB"/>
    <w:rsid w:val="00940375"/>
    <w:rsid w:val="00956FCD"/>
    <w:rsid w:val="00962FEF"/>
    <w:rsid w:val="009841B3"/>
    <w:rsid w:val="00985857"/>
    <w:rsid w:val="00992242"/>
    <w:rsid w:val="009A2B09"/>
    <w:rsid w:val="009A4D30"/>
    <w:rsid w:val="009B2AD7"/>
    <w:rsid w:val="009D1E80"/>
    <w:rsid w:val="009D7E1C"/>
    <w:rsid w:val="009E1287"/>
    <w:rsid w:val="009E448F"/>
    <w:rsid w:val="009F1606"/>
    <w:rsid w:val="009F4BF7"/>
    <w:rsid w:val="00A14E59"/>
    <w:rsid w:val="00A15B49"/>
    <w:rsid w:val="00A270F5"/>
    <w:rsid w:val="00A322F0"/>
    <w:rsid w:val="00A53F86"/>
    <w:rsid w:val="00A55769"/>
    <w:rsid w:val="00A637BF"/>
    <w:rsid w:val="00A71962"/>
    <w:rsid w:val="00A750D1"/>
    <w:rsid w:val="00A75D74"/>
    <w:rsid w:val="00A82383"/>
    <w:rsid w:val="00A86808"/>
    <w:rsid w:val="00A877D8"/>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73BF3"/>
    <w:rsid w:val="00B8268B"/>
    <w:rsid w:val="00B8366F"/>
    <w:rsid w:val="00B859DA"/>
    <w:rsid w:val="00B87398"/>
    <w:rsid w:val="00BA576A"/>
    <w:rsid w:val="00BA5869"/>
    <w:rsid w:val="00BA621B"/>
    <w:rsid w:val="00BA6E5E"/>
    <w:rsid w:val="00BC02E4"/>
    <w:rsid w:val="00BD0D0D"/>
    <w:rsid w:val="00BD3597"/>
    <w:rsid w:val="00BD5AA2"/>
    <w:rsid w:val="00BD6E0A"/>
    <w:rsid w:val="00BD78E4"/>
    <w:rsid w:val="00BE32F5"/>
    <w:rsid w:val="00C1017E"/>
    <w:rsid w:val="00C110ED"/>
    <w:rsid w:val="00C1416A"/>
    <w:rsid w:val="00C36841"/>
    <w:rsid w:val="00C56C37"/>
    <w:rsid w:val="00C57171"/>
    <w:rsid w:val="00C64FD3"/>
    <w:rsid w:val="00C7372C"/>
    <w:rsid w:val="00C92470"/>
    <w:rsid w:val="00CA31C6"/>
    <w:rsid w:val="00CA6BDD"/>
    <w:rsid w:val="00CA7EA3"/>
    <w:rsid w:val="00CB1D73"/>
    <w:rsid w:val="00CD434A"/>
    <w:rsid w:val="00CE25AF"/>
    <w:rsid w:val="00CE5D47"/>
    <w:rsid w:val="00CE6331"/>
    <w:rsid w:val="00CE759F"/>
    <w:rsid w:val="00CF0711"/>
    <w:rsid w:val="00CF2500"/>
    <w:rsid w:val="00CF27EC"/>
    <w:rsid w:val="00CF6651"/>
    <w:rsid w:val="00D01126"/>
    <w:rsid w:val="00D01754"/>
    <w:rsid w:val="00D20451"/>
    <w:rsid w:val="00D20B91"/>
    <w:rsid w:val="00D27DD7"/>
    <w:rsid w:val="00D318F0"/>
    <w:rsid w:val="00D44293"/>
    <w:rsid w:val="00D7317D"/>
    <w:rsid w:val="00D73662"/>
    <w:rsid w:val="00D74A54"/>
    <w:rsid w:val="00D76A0F"/>
    <w:rsid w:val="00D80D40"/>
    <w:rsid w:val="00D82E23"/>
    <w:rsid w:val="00D90795"/>
    <w:rsid w:val="00D90B42"/>
    <w:rsid w:val="00D944FA"/>
    <w:rsid w:val="00D95C2A"/>
    <w:rsid w:val="00DA16CC"/>
    <w:rsid w:val="00DA2A34"/>
    <w:rsid w:val="00DB2A4F"/>
    <w:rsid w:val="00DD0F61"/>
    <w:rsid w:val="00DD11E5"/>
    <w:rsid w:val="00DD171E"/>
    <w:rsid w:val="00DD2974"/>
    <w:rsid w:val="00DD59DF"/>
    <w:rsid w:val="00DD5BA3"/>
    <w:rsid w:val="00DE71D4"/>
    <w:rsid w:val="00E071D8"/>
    <w:rsid w:val="00E14ABF"/>
    <w:rsid w:val="00E221AA"/>
    <w:rsid w:val="00E22415"/>
    <w:rsid w:val="00E241A9"/>
    <w:rsid w:val="00E24235"/>
    <w:rsid w:val="00E325C9"/>
    <w:rsid w:val="00E34398"/>
    <w:rsid w:val="00E5633B"/>
    <w:rsid w:val="00E834E2"/>
    <w:rsid w:val="00E836A8"/>
    <w:rsid w:val="00E92F8B"/>
    <w:rsid w:val="00E9459A"/>
    <w:rsid w:val="00EC2C17"/>
    <w:rsid w:val="00EE0272"/>
    <w:rsid w:val="00EE6218"/>
    <w:rsid w:val="00EE62C0"/>
    <w:rsid w:val="00EE6683"/>
    <w:rsid w:val="00EE7CA8"/>
    <w:rsid w:val="00EE7CBE"/>
    <w:rsid w:val="00EF0643"/>
    <w:rsid w:val="00EF3DC2"/>
    <w:rsid w:val="00EF703F"/>
    <w:rsid w:val="00F04C27"/>
    <w:rsid w:val="00F15749"/>
    <w:rsid w:val="00F17225"/>
    <w:rsid w:val="00F1744A"/>
    <w:rsid w:val="00F55C35"/>
    <w:rsid w:val="00F84809"/>
    <w:rsid w:val="00F848A2"/>
    <w:rsid w:val="00F87689"/>
    <w:rsid w:val="00FA35F1"/>
    <w:rsid w:val="00FA38A9"/>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SC4114728">
    <w:name w:val="SC.4.114728"/>
    <w:uiPriority w:val="99"/>
    <w:rsid w:val="00DE71D4"/>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34E6-7C31-4E4C-9E72-21813232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14992</Words>
  <Characters>85455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59</cp:revision>
  <cp:lastPrinted>2018-06-07T04:35:00Z</cp:lastPrinted>
  <dcterms:created xsi:type="dcterms:W3CDTF">2018-06-07T04:17:00Z</dcterms:created>
  <dcterms:modified xsi:type="dcterms:W3CDTF">2018-06-14T05:25:00Z</dcterms:modified>
</cp:coreProperties>
</file>